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258" w:rsidRPr="00E207E7" w:rsidRDefault="00E207E7" w:rsidP="00E207E7">
      <w:pPr>
        <w:pStyle w:val="Rubrik1"/>
        <w:rPr>
          <w:sz w:val="36"/>
        </w:rPr>
      </w:pPr>
      <w:r w:rsidRPr="00E207E7">
        <w:rPr>
          <w:sz w:val="36"/>
        </w:rPr>
        <w:t>Laboration natrium</w:t>
      </w:r>
    </w:p>
    <w:p w:rsidR="00E207E7" w:rsidRPr="00E207E7" w:rsidRDefault="00E207E7" w:rsidP="00E207E7">
      <w:pPr>
        <w:rPr>
          <w:sz w:val="32"/>
        </w:rPr>
      </w:pPr>
    </w:p>
    <w:p w:rsidR="00E207E7" w:rsidRPr="00E207E7" w:rsidRDefault="00E207E7" w:rsidP="00E207E7">
      <w:pPr>
        <w:rPr>
          <w:sz w:val="32"/>
        </w:rPr>
      </w:pPr>
      <w:r w:rsidRPr="00E207E7">
        <w:rPr>
          <w:b/>
          <w:sz w:val="32"/>
        </w:rPr>
        <w:t>Material:</w:t>
      </w:r>
      <w:r w:rsidRPr="00E207E7">
        <w:rPr>
          <w:sz w:val="32"/>
        </w:rPr>
        <w:t xml:space="preserve"> Natriummetall, kniv, skärbräda, tång, stor bägare och indikatorn fe</w:t>
      </w:r>
      <w:r>
        <w:rPr>
          <w:sz w:val="32"/>
        </w:rPr>
        <w:t>n</w:t>
      </w:r>
      <w:r w:rsidRPr="00E207E7">
        <w:rPr>
          <w:sz w:val="32"/>
        </w:rPr>
        <w:t>olftalein.</w:t>
      </w:r>
    </w:p>
    <w:p w:rsidR="00E207E7" w:rsidRPr="00E207E7" w:rsidRDefault="00E207E7" w:rsidP="00E207E7">
      <w:pPr>
        <w:rPr>
          <w:sz w:val="32"/>
        </w:rPr>
      </w:pPr>
    </w:p>
    <w:p w:rsidR="00E207E7" w:rsidRPr="00E207E7" w:rsidRDefault="00E207E7" w:rsidP="00E207E7">
      <w:pPr>
        <w:rPr>
          <w:sz w:val="32"/>
        </w:rPr>
      </w:pPr>
      <w:r w:rsidRPr="00E207E7">
        <w:rPr>
          <w:b/>
          <w:sz w:val="32"/>
        </w:rPr>
        <w:t>Riskbedömning:</w:t>
      </w:r>
      <w:r w:rsidRPr="00E207E7">
        <w:rPr>
          <w:sz w:val="32"/>
        </w:rPr>
        <w:t xml:space="preserve"> Mycket farlig laboration som lärare skall närvara vid. Natrium är extremt reaktivt, ta inte i natrium och använd enbart små bitar. Reaktionen kan bli så häftig att det sker en explosion </w:t>
      </w:r>
      <w:r w:rsidR="00DB2821">
        <w:rPr>
          <w:sz w:val="32"/>
        </w:rPr>
        <w:t xml:space="preserve">på grund av värmeutvecklingen </w:t>
      </w:r>
      <w:r w:rsidRPr="00E207E7">
        <w:rPr>
          <w:sz w:val="32"/>
        </w:rPr>
        <w:t>om för stora natriumbitar används. Skyddsglasögon ett måste, hantera vattnet som natriumbiten legat i varsamt för att vattnet blir frätande. Det uppstår en irriterande stickande gas, god ventilation.</w:t>
      </w:r>
    </w:p>
    <w:p w:rsidR="00E207E7" w:rsidRPr="00E207E7" w:rsidRDefault="00E207E7" w:rsidP="00E207E7">
      <w:pPr>
        <w:rPr>
          <w:sz w:val="32"/>
        </w:rPr>
      </w:pPr>
    </w:p>
    <w:p w:rsidR="00E207E7" w:rsidRPr="00E207E7" w:rsidRDefault="00E207E7" w:rsidP="00E207E7">
      <w:pPr>
        <w:rPr>
          <w:sz w:val="32"/>
        </w:rPr>
      </w:pPr>
      <w:r w:rsidRPr="00E207E7">
        <w:rPr>
          <w:b/>
          <w:sz w:val="32"/>
        </w:rPr>
        <w:t xml:space="preserve">Utförande: </w:t>
      </w:r>
      <w:r w:rsidRPr="00E207E7">
        <w:rPr>
          <w:sz w:val="32"/>
        </w:rPr>
        <w:t xml:space="preserve">Läraren skär i en bit natrium, hur </w:t>
      </w:r>
      <w:proofErr w:type="gramStart"/>
      <w:r w:rsidRPr="00E207E7">
        <w:rPr>
          <w:sz w:val="32"/>
        </w:rPr>
        <w:t>ser</w:t>
      </w:r>
      <w:proofErr w:type="gramEnd"/>
      <w:r w:rsidRPr="00E207E7">
        <w:rPr>
          <w:sz w:val="32"/>
        </w:rPr>
        <w:t xml:space="preserve"> metallen ut, beskriv dess egenskaper. Vad händer med metallen efter en stund i luft? Sker det någon reaktion, i så fall med vad? Häll lite indikator i skålen med vatten. Släpp försiktigt i en </w:t>
      </w:r>
      <w:r w:rsidRPr="00E207E7">
        <w:rPr>
          <w:sz w:val="32"/>
          <w:u w:val="single"/>
        </w:rPr>
        <w:t>liten</w:t>
      </w:r>
      <w:r w:rsidRPr="00E207E7">
        <w:rPr>
          <w:sz w:val="32"/>
        </w:rPr>
        <w:t xml:space="preserve"> bit natrium. </w:t>
      </w:r>
    </w:p>
    <w:p w:rsidR="00E207E7" w:rsidRPr="00E207E7" w:rsidRDefault="00E207E7" w:rsidP="00E207E7">
      <w:pPr>
        <w:rPr>
          <w:sz w:val="32"/>
        </w:rPr>
      </w:pPr>
    </w:p>
    <w:p w:rsidR="00E207E7" w:rsidRPr="00E207E7" w:rsidRDefault="00E207E7" w:rsidP="00E207E7">
      <w:pPr>
        <w:rPr>
          <w:sz w:val="32"/>
        </w:rPr>
      </w:pPr>
      <w:r w:rsidRPr="00E207E7">
        <w:rPr>
          <w:b/>
          <w:sz w:val="32"/>
        </w:rPr>
        <w:t>Resultat:</w:t>
      </w:r>
      <w:r w:rsidRPr="00E207E7">
        <w:rPr>
          <w:sz w:val="32"/>
        </w:rPr>
        <w:t xml:space="preserve"> Vad händer?</w:t>
      </w:r>
    </w:p>
    <w:p w:rsidR="00E207E7" w:rsidRPr="00E207E7" w:rsidRDefault="00E207E7" w:rsidP="00E207E7">
      <w:pPr>
        <w:rPr>
          <w:sz w:val="32"/>
        </w:rPr>
      </w:pPr>
    </w:p>
    <w:p w:rsidR="00E207E7" w:rsidRDefault="00E207E7" w:rsidP="00E207E7">
      <w:pPr>
        <w:rPr>
          <w:sz w:val="32"/>
        </w:rPr>
      </w:pPr>
      <w:r w:rsidRPr="00E207E7">
        <w:rPr>
          <w:b/>
          <w:sz w:val="32"/>
        </w:rPr>
        <w:t>Slutsats:</w:t>
      </w:r>
      <w:r w:rsidRPr="00E207E7">
        <w:rPr>
          <w:sz w:val="32"/>
        </w:rPr>
        <w:t xml:space="preserve"> Hjälp, fenolftalein reagerar med cerise färg när något blir basiskt pH över 8-10. Fenolftalein deltar inte i reaktionen. </w:t>
      </w:r>
      <w:proofErr w:type="spellStart"/>
      <w:r w:rsidRPr="00E207E7">
        <w:rPr>
          <w:sz w:val="32"/>
        </w:rPr>
        <w:t>Reaktanter</w:t>
      </w:r>
      <w:proofErr w:type="spellEnd"/>
      <w:r w:rsidRPr="00E207E7">
        <w:rPr>
          <w:sz w:val="32"/>
        </w:rPr>
        <w:t xml:space="preserve"> Na och vatten H</w:t>
      </w:r>
      <w:r w:rsidRPr="00E207E7">
        <w:rPr>
          <w:sz w:val="32"/>
          <w:vertAlign w:val="subscript"/>
        </w:rPr>
        <w:t>2</w:t>
      </w:r>
      <w:r w:rsidRPr="00E207E7">
        <w:rPr>
          <w:sz w:val="32"/>
        </w:rPr>
        <w:t>O. Basisk lösning innehåller hydroxidjoner OH</w:t>
      </w:r>
      <w:r w:rsidRPr="00E207E7">
        <w:rPr>
          <w:sz w:val="32"/>
          <w:vertAlign w:val="superscript"/>
        </w:rPr>
        <w:t>-</w:t>
      </w:r>
      <w:r w:rsidRPr="00E207E7">
        <w:rPr>
          <w:sz w:val="32"/>
        </w:rPr>
        <w:t>. Vilken gas bildas?</w:t>
      </w:r>
    </w:p>
    <w:p w:rsidR="00785FE1" w:rsidRDefault="00785FE1" w:rsidP="00E207E7">
      <w:pPr>
        <w:rPr>
          <w:sz w:val="32"/>
        </w:rPr>
      </w:pPr>
    </w:p>
    <w:p w:rsidR="00785FE1" w:rsidRPr="00E207E7" w:rsidRDefault="00785FE1" w:rsidP="00E207E7">
      <w:pPr>
        <w:rPr>
          <w:sz w:val="32"/>
        </w:rPr>
      </w:pPr>
      <w:r>
        <w:rPr>
          <w:noProof/>
          <w:sz w:val="32"/>
          <w:lang w:eastAsia="sv-SE"/>
        </w:rPr>
        <w:drawing>
          <wp:inline distT="0" distB="0" distL="0" distR="0">
            <wp:extent cx="4571647" cy="2609850"/>
            <wp:effectExtent l="0" t="0" r="63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972" cy="2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FE1" w:rsidRPr="00E207E7" w:rsidSect="00C07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7E7"/>
    <w:rsid w:val="00042C06"/>
    <w:rsid w:val="0004497F"/>
    <w:rsid w:val="00063757"/>
    <w:rsid w:val="000675EE"/>
    <w:rsid w:val="00073B18"/>
    <w:rsid w:val="00077FE5"/>
    <w:rsid w:val="000A3D60"/>
    <w:rsid w:val="000F58F8"/>
    <w:rsid w:val="00110372"/>
    <w:rsid w:val="00151D2D"/>
    <w:rsid w:val="0015784C"/>
    <w:rsid w:val="00173F05"/>
    <w:rsid w:val="002232B5"/>
    <w:rsid w:val="002806A1"/>
    <w:rsid w:val="00297CBD"/>
    <w:rsid w:val="002E0F84"/>
    <w:rsid w:val="00317E17"/>
    <w:rsid w:val="003816FB"/>
    <w:rsid w:val="00392231"/>
    <w:rsid w:val="00392A1F"/>
    <w:rsid w:val="003A2A91"/>
    <w:rsid w:val="003B73B2"/>
    <w:rsid w:val="003E710E"/>
    <w:rsid w:val="003F659F"/>
    <w:rsid w:val="0040717F"/>
    <w:rsid w:val="004361BE"/>
    <w:rsid w:val="00471095"/>
    <w:rsid w:val="004F0EC5"/>
    <w:rsid w:val="005400C6"/>
    <w:rsid w:val="005670C4"/>
    <w:rsid w:val="005A0029"/>
    <w:rsid w:val="005F50AF"/>
    <w:rsid w:val="006A1F32"/>
    <w:rsid w:val="006B2C89"/>
    <w:rsid w:val="006C46DA"/>
    <w:rsid w:val="006F3A70"/>
    <w:rsid w:val="00700972"/>
    <w:rsid w:val="007078E4"/>
    <w:rsid w:val="0071183E"/>
    <w:rsid w:val="00763C5A"/>
    <w:rsid w:val="00785FE1"/>
    <w:rsid w:val="0079601B"/>
    <w:rsid w:val="007C7556"/>
    <w:rsid w:val="007F223A"/>
    <w:rsid w:val="00867EAF"/>
    <w:rsid w:val="0088757D"/>
    <w:rsid w:val="00931D71"/>
    <w:rsid w:val="0097184C"/>
    <w:rsid w:val="009C1927"/>
    <w:rsid w:val="009C4071"/>
    <w:rsid w:val="009E0B6E"/>
    <w:rsid w:val="009E1426"/>
    <w:rsid w:val="00A0209B"/>
    <w:rsid w:val="00A33F63"/>
    <w:rsid w:val="00A432CA"/>
    <w:rsid w:val="00A44674"/>
    <w:rsid w:val="00A54B44"/>
    <w:rsid w:val="00A62EF2"/>
    <w:rsid w:val="00A74932"/>
    <w:rsid w:val="00B701E0"/>
    <w:rsid w:val="00B74219"/>
    <w:rsid w:val="00B91DE4"/>
    <w:rsid w:val="00B9464F"/>
    <w:rsid w:val="00BA6FFB"/>
    <w:rsid w:val="00BB4516"/>
    <w:rsid w:val="00BC3AC8"/>
    <w:rsid w:val="00C07258"/>
    <w:rsid w:val="00C11DAC"/>
    <w:rsid w:val="00C63199"/>
    <w:rsid w:val="00D279AE"/>
    <w:rsid w:val="00D37F50"/>
    <w:rsid w:val="00D821D2"/>
    <w:rsid w:val="00DB2821"/>
    <w:rsid w:val="00DF18C7"/>
    <w:rsid w:val="00E010EC"/>
    <w:rsid w:val="00E16CB1"/>
    <w:rsid w:val="00E207E7"/>
    <w:rsid w:val="00E7512B"/>
    <w:rsid w:val="00E94F6A"/>
    <w:rsid w:val="00EC32F5"/>
    <w:rsid w:val="00EC751A"/>
    <w:rsid w:val="00ED2773"/>
    <w:rsid w:val="00EF480C"/>
    <w:rsid w:val="00F57F55"/>
    <w:rsid w:val="00F742EB"/>
    <w:rsid w:val="00F816D8"/>
    <w:rsid w:val="00FC5996"/>
    <w:rsid w:val="00FD007F"/>
    <w:rsid w:val="00FD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Stockholms stads tema">
  <a:themeElements>
    <a:clrScheme name="STHLM_PROFIL">
      <a:dk1>
        <a:srgbClr val="000000"/>
      </a:dk1>
      <a:lt1>
        <a:srgbClr val="FFFFFF"/>
      </a:lt1>
      <a:dk2>
        <a:srgbClr val="0074BC"/>
      </a:dk2>
      <a:lt2>
        <a:srgbClr val="D1D3D4"/>
      </a:lt2>
      <a:accent1>
        <a:srgbClr val="009CDC"/>
      </a:accent1>
      <a:accent2>
        <a:srgbClr val="9FCBED"/>
      </a:accent2>
      <a:accent3>
        <a:srgbClr val="FFDF1A"/>
      </a:accent3>
      <a:accent4>
        <a:srgbClr val="FFEF6F"/>
      </a:accent4>
      <a:accent5>
        <a:srgbClr val="FDB812"/>
      </a:accent5>
      <a:accent6>
        <a:srgbClr val="6CB33E"/>
      </a:accent6>
      <a:hlink>
        <a:srgbClr val="005288"/>
      </a:hlink>
      <a:folHlink>
        <a:srgbClr val="005288"/>
      </a:folHlink>
    </a:clrScheme>
    <a:fontScheme name="Stockholms stads typsnitt">
      <a:majorFont>
        <a:latin typeface="Gill Sans M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50878-8D49-4CE3-BAF3-97490AAD0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7195EC52</Template>
  <TotalTime>9</TotalTime>
  <Pages>1</Pages>
  <Words>167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 Schmidt</dc:creator>
  <cp:lastModifiedBy>Kaj Schmidt</cp:lastModifiedBy>
  <cp:revision>3</cp:revision>
  <cp:lastPrinted>2015-01-27T10:46:00Z</cp:lastPrinted>
  <dcterms:created xsi:type="dcterms:W3CDTF">2015-01-27T10:37:00Z</dcterms:created>
  <dcterms:modified xsi:type="dcterms:W3CDTF">2015-01-28T10:11:00Z</dcterms:modified>
</cp:coreProperties>
</file>